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dla uczni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 o systemie oceniania z historii dla klas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4-8 szkoły podstawowej</w:t>
      </w:r>
      <w:bookmarkStart w:id="0" w:name="_GoBack"/>
      <w:bookmarkEnd w:id="0"/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1. Cele edukacyjne.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Zainteresowanie uczni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 przeszłością.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wiedzy, kt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ra umożliwi ukształtowanie poprawnych wyobrażeń o życiu w  przeszłości, zrozumienie natury ludzkiej i motyw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 postępowania minionych pokoleń.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zrozumieniu złoż</w:t>
      </w:r>
      <w:r>
        <w:rPr>
          <w:rFonts w:ascii="Times New Roman" w:hAnsi="Times New Roman" w:cs="Times New Roman"/>
          <w:lang w:val="it-IT"/>
        </w:rPr>
        <w:t>ono</w:t>
      </w:r>
      <w:r>
        <w:rPr>
          <w:rFonts w:ascii="Times New Roman" w:hAnsi="Times New Roman" w:cs="Times New Roman"/>
        </w:rPr>
        <w:t>ści współczesnego świata i odnalezieniu w nim własnego miejsca.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poczucia przynależności do rodziny, społeczności lokalnej, grupy etnicznej, religijnej, narodu, państwa, społeczności europejskiej i światowej.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Umo</w:t>
      </w:r>
      <w:r>
        <w:rPr>
          <w:rFonts w:ascii="Times New Roman" w:hAnsi="Times New Roman" w:cs="Times New Roman"/>
        </w:rPr>
        <w:t>żliwienie uczniom zrozumienie innych ludzi i społeczeństw; kształtowanie szacunku i przywiązania do własnego państwa i rodzimej kultury, zarazem szacunku i tolerancji dla innych państw i kultur.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Dostarczenie wzorc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 osobowych z przeszłości, wprowadzenie uczni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 w świat wartoś</w:t>
      </w:r>
      <w:r>
        <w:rPr>
          <w:rFonts w:ascii="Times New Roman" w:hAnsi="Times New Roman" w:cs="Times New Roman"/>
          <w:lang w:val="it-IT"/>
        </w:rPr>
        <w:t>ci og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lnoludzkich sprzyjających wychowaniu prawego człowieka i aktywnego i świadomego swych praw i obowiązk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 obywatela.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2.Obszary aktywności podlegające ocenie.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lekcjach historii oceniane będą: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czytanie mapy i korzystanie z atlasu,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czytanie ze zrozumieniem (tekstu z podręcznika),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prostego tekstu źr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dłowego,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posługiwanie się podstawowymi pojęciami z zakresu chronologii, obliczanie czasu wydarzeń, długości ich trwania, umieszczenie ich na taśmie czasu,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łączenia fakt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w, myślenia przyczynowo – skutkowego, por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wnania epok, ustroj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 politycznych, społecznych i gospodarczych na przestrzeni dziej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ustne,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pisemne (zadania domowe, wypracowania na tematy historyczne),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pisemne (testy, sprawdziany, kartk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wki),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i wkład pracy ucznia,</w:t>
      </w:r>
    </w:p>
    <w:p w:rsidR="00235EA8" w:rsidRDefault="00235EA8" w:rsidP="00235EA8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 historycznych</w:t>
      </w:r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3. Sprawdzanie i ocenianie osią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r>
        <w:rPr>
          <w:rFonts w:ascii="Times New Roman" w:hAnsi="Times New Roman" w:cs="Times New Roman"/>
          <w:b/>
          <w:bCs/>
          <w:i/>
          <w:iCs/>
        </w:rPr>
        <w:t>ęć uczni</w:t>
      </w:r>
      <w:r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>
        <w:rPr>
          <w:rFonts w:ascii="Times New Roman" w:hAnsi="Times New Roman" w:cs="Times New Roman"/>
          <w:b/>
          <w:bCs/>
          <w:i/>
          <w:iCs/>
        </w:rPr>
        <w:t>w.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1. Formy aktywnoś</w:t>
      </w:r>
      <w:r>
        <w:rPr>
          <w:rFonts w:ascii="Times New Roman" w:hAnsi="Times New Roman" w:cs="Times New Roman"/>
          <w:b/>
          <w:bCs/>
          <w:lang w:val="it-IT"/>
        </w:rPr>
        <w:t>ci: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samodzielna praca na lekcji oraz aktywność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 (kr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tko lub długoterminowe)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klasowe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podczas lekcji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wki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 lekcji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tekstu źr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dłowego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mapą historyczną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 historycznych</w:t>
      </w:r>
    </w:p>
    <w:p w:rsidR="00235EA8" w:rsidRDefault="00235EA8" w:rsidP="00235EA8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prezentacje multimedialne</w:t>
      </w:r>
    </w:p>
    <w:p w:rsidR="00235EA8" w:rsidRDefault="00235EA8" w:rsidP="00235EA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2.Określenie pojęć:</w:t>
      </w:r>
    </w:p>
    <w:p w:rsidR="00235EA8" w:rsidRDefault="00235EA8" w:rsidP="00235EA8">
      <w:pPr>
        <w:spacing w:after="17" w:line="360" w:lineRule="auto"/>
        <w:ind w:right="592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-Prace pisemne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Testy, sprawdziany, prace klasowe  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Zapowiedziane z tygodniowym wyprzedzeniem, zanotowane w dzienniku, poprzedzone powtórzeniem materiału. 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8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trwające całą lekcję sprawdzają wiedzę i umiejętności z działu lub kilku mniejszych rozdziałów. 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4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nie uczestniczył w pracy klasowej, ma obowiązek napisania jej w ustalonym  z nauczycielem terminie.   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14 dni roboczych na oddanie sprawdzianu. Podczas omówienia oddanej i ocenionej pracy uczniowie mają obowiązek przeanalizować błędy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raz poprawić pracę klasową w terminie nieprzekraczającym dwa tygodnie od </w:t>
      </w:r>
    </w:p>
    <w:p w:rsidR="00235EA8" w:rsidRDefault="00235EA8" w:rsidP="00235EA8">
      <w:pPr>
        <w:spacing w:line="360" w:lineRule="auto"/>
        <w:ind w:left="2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oddania i omówienia pracy. 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dziennika wstawiane są obydwie oceny (w przypadku niższej oceny z poprawy nie jest ona wstawiana do dziennika). </w:t>
      </w:r>
    </w:p>
    <w:p w:rsidR="00235EA8" w:rsidRDefault="00235EA8" w:rsidP="00235EA8">
      <w:pPr>
        <w:numPr>
          <w:ilvl w:val="2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31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obowiązek poprawić ocenę niedostateczną. </w:t>
      </w:r>
    </w:p>
    <w:p w:rsidR="00235EA8" w:rsidRDefault="00235EA8" w:rsidP="00235EA8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7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Kartkówki  </w:t>
      </w:r>
    </w:p>
    <w:p w:rsidR="00235EA8" w:rsidRDefault="00235EA8" w:rsidP="00235EA8">
      <w:pPr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 zakres trzech ostatnich jednostek lekcyjnych. Mogą być zapowiedziane lub nie</w:t>
      </w:r>
    </w:p>
    <w:p w:rsidR="00235EA8" w:rsidRDefault="00235EA8" w:rsidP="00235EA8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-Zadania domowe</w:t>
      </w:r>
      <w:r>
        <w:rPr>
          <w:rFonts w:ascii="Times New Roman" w:hAnsi="Times New Roman" w:cs="Times New Roman"/>
          <w:sz w:val="24"/>
          <w:szCs w:val="24"/>
        </w:rPr>
        <w:t xml:space="preserve"> podlegają ocenie, ale nie zawsze  w formie stopnia.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-W</w:t>
      </w:r>
      <w:r>
        <w:rPr>
          <w:rFonts w:ascii="Times New Roman" w:hAnsi="Times New Roman" w:cs="Times New Roman"/>
          <w:b/>
        </w:rPr>
        <w:t>ypowiedzi ustne:</w:t>
      </w:r>
    </w:p>
    <w:p w:rsidR="00235EA8" w:rsidRDefault="00235EA8" w:rsidP="00235EA8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z ostatnich 3 tematów lekcyjnych,</w:t>
      </w:r>
    </w:p>
    <w:p w:rsidR="00235EA8" w:rsidRDefault="00235EA8" w:rsidP="00235EA8">
      <w:pPr>
        <w:pStyle w:val="Domylne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na lekcji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235EA8" w:rsidRDefault="00235EA8" w:rsidP="00235EA8">
      <w:pPr>
        <w:tabs>
          <w:tab w:val="left" w:pos="1416"/>
        </w:tabs>
        <w:spacing w:after="4" w:line="360" w:lineRule="auto"/>
        <w:ind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odpowiedzi ustnej nauczyciel zadaje trzy pytania o Wzorzec oceniania przedstawia tabela: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061" w:type="dxa"/>
        <w:tblInd w:w="19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235EA8" w:rsidTr="00235EA8"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235EA8" w:rsidRDefault="00235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5EA8" w:rsidRDefault="00235EA8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nie udziela poprawnej odpowiedzi na żadne z trzech zadanych pytań. </w:t>
            </w:r>
          </w:p>
        </w:tc>
      </w:tr>
      <w:tr w:rsidR="00235EA8" w:rsidTr="00235EA8"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235EA8" w:rsidRDefault="00235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5EA8" w:rsidRDefault="00235EA8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pytanie.  </w:t>
            </w:r>
          </w:p>
        </w:tc>
      </w:tr>
      <w:tr w:rsidR="00235EA8" w:rsidTr="00235EA8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235EA8" w:rsidRDefault="00235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5EA8" w:rsidRDefault="00235EA8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 lub niepełną na dwa. </w:t>
            </w:r>
          </w:p>
        </w:tc>
      </w:tr>
      <w:tr w:rsidR="00235EA8" w:rsidTr="00235EA8"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235EA8" w:rsidRDefault="00235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5EA8" w:rsidRDefault="00235EA8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pytania.  </w:t>
            </w:r>
          </w:p>
        </w:tc>
      </w:tr>
      <w:tr w:rsidR="00235EA8" w:rsidTr="00235EA8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235EA8" w:rsidRDefault="00235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35EA8" w:rsidRDefault="00235EA8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 i niepełną na trzecie. </w:t>
            </w:r>
          </w:p>
        </w:tc>
      </w:tr>
      <w:tr w:rsidR="00235EA8" w:rsidTr="00235EA8"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235EA8" w:rsidRDefault="00235E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35EA8" w:rsidRDefault="00235EA8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wszystkie pytania.  </w:t>
            </w:r>
          </w:p>
        </w:tc>
      </w:tr>
    </w:tbl>
    <w:p w:rsidR="00235EA8" w:rsidRDefault="00235EA8" w:rsidP="00235EA8">
      <w:pPr>
        <w:spacing w:after="172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35EA8" w:rsidRDefault="00235EA8" w:rsidP="00235EA8">
      <w:pPr>
        <w:spacing w:after="172" w:line="36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Odstępstwa od tego wzorca mogą wynikać z uwzględnienia przez nauczyciela specyfiki funkcjonowania w szkole ucznia ze specjalnymi potrzebami edukacyjnymi.  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4. Ocenę ze sprawdzian</w:t>
      </w:r>
      <w:r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>
        <w:rPr>
          <w:rFonts w:ascii="Times New Roman" w:hAnsi="Times New Roman" w:cs="Times New Roman"/>
          <w:b/>
          <w:bCs/>
          <w:i/>
          <w:iCs/>
        </w:rPr>
        <w:t>w ustala się w skali procentowej.</w:t>
      </w:r>
    </w:p>
    <w:p w:rsidR="00235EA8" w:rsidRDefault="00235EA8" w:rsidP="00235EA8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- 32% - niedostateczny</w:t>
      </w:r>
    </w:p>
    <w:p w:rsidR="00235EA8" w:rsidRDefault="00235EA8" w:rsidP="00235EA8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33% - 49% - dopuszczający</w:t>
      </w:r>
    </w:p>
    <w:p w:rsidR="00235EA8" w:rsidRDefault="00235EA8" w:rsidP="00235EA8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- 69% - dostateczny</w:t>
      </w:r>
    </w:p>
    <w:p w:rsidR="00235EA8" w:rsidRDefault="00235EA8" w:rsidP="00235EA8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 - 85% - dobry</w:t>
      </w:r>
    </w:p>
    <w:p w:rsidR="00235EA8" w:rsidRDefault="00235EA8" w:rsidP="00235EA8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86% - 95% - bardzo dobry</w:t>
      </w:r>
    </w:p>
    <w:p w:rsidR="00235EA8" w:rsidRDefault="00235EA8" w:rsidP="00235EA8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96% - 100% - celujący</w:t>
      </w:r>
    </w:p>
    <w:p w:rsidR="00235EA8" w:rsidRDefault="00235EA8" w:rsidP="00235EA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5. Ocenianie uczniów:</w:t>
      </w:r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Aktywność na lekcji,</w:t>
      </w:r>
      <w:r>
        <w:rPr>
          <w:rFonts w:ascii="Times New Roman" w:hAnsi="Times New Roman" w:cs="Times New Roman"/>
        </w:rPr>
        <w:t xml:space="preserve"> np. częste zgłaszanie się, udzielanie poprawnych odpowiedzi, aktywna </w:t>
      </w:r>
    </w:p>
    <w:p w:rsidR="00235EA8" w:rsidRDefault="00235EA8" w:rsidP="00235EA8">
      <w:pPr>
        <w:spacing w:after="4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praca w grupach. Uzyskane przez uczniów + i – z prac domowych i aktywności na lekcji będą składały się na jedną ocenę  w półroczu.  </w:t>
      </w:r>
    </w:p>
    <w:p w:rsidR="00235EA8" w:rsidRDefault="00235EA8" w:rsidP="00235EA8">
      <w:pPr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9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Pięć + daje ocenę bardzo dobrą.  o Trzy – daje ocenę niedostateczną. Dopuszcza się równoważenie znaków (plus i minus daje zero czyli brak znaku). 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Spisywanie na sprawdzianie jest jednoznaczne z </w:t>
      </w:r>
      <w:r>
        <w:rPr>
          <w:rFonts w:ascii="Times New Roman" w:hAnsi="Times New Roman" w:cs="Times New Roman"/>
          <w:b/>
        </w:rPr>
        <w:t>otrzymaniem oceny niedostatecznej.</w:t>
      </w:r>
    </w:p>
    <w:p w:rsidR="00235EA8" w:rsidRDefault="00235EA8" w:rsidP="00235EA8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ocenia się ucznia po dłuższej nieobecności w szkole. Okres ten trwa od </w:t>
      </w:r>
      <w:r>
        <w:rPr>
          <w:rFonts w:ascii="Times New Roman" w:hAnsi="Times New Roman" w:cs="Times New Roman"/>
          <w:b/>
        </w:rPr>
        <w:t>3 do 7 dni</w:t>
      </w:r>
      <w:r>
        <w:rPr>
          <w:rFonts w:ascii="Times New Roman" w:hAnsi="Times New Roman" w:cs="Times New Roman"/>
        </w:rPr>
        <w:t xml:space="preserve"> 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zależności od długości absencji).</w:t>
      </w:r>
    </w:p>
    <w:p w:rsidR="00235EA8" w:rsidRDefault="00235EA8" w:rsidP="00235EA8">
      <w:pPr>
        <w:pStyle w:val="Domylne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Nieprzygotowanie do lekcji</w:t>
      </w:r>
      <w:r>
        <w:rPr>
          <w:rFonts w:ascii="Times New Roman" w:eastAsia="Times New Roman" w:hAnsi="Times New Roman" w:cs="Times New Roman"/>
        </w:rPr>
        <w:t xml:space="preserve"> 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ma prawo </w:t>
      </w:r>
      <w:r>
        <w:rPr>
          <w:rFonts w:ascii="Times New Roman" w:hAnsi="Times New Roman" w:cs="Times New Roman"/>
          <w:b/>
        </w:rPr>
        <w:t>jeden raz</w:t>
      </w:r>
      <w:r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b/>
          <w:sz w:val="24"/>
          <w:szCs w:val="24"/>
        </w:rPr>
        <w:t>nieprzygotowany ma prawo odmówić</w:t>
      </w:r>
      <w:r>
        <w:rPr>
          <w:rFonts w:ascii="Times New Roman" w:hAnsi="Times New Roman" w:cs="Times New Roman"/>
          <w:sz w:val="24"/>
          <w:szCs w:val="24"/>
        </w:rPr>
        <w:t xml:space="preserve"> pisania niezapowiedzianej kartkówki oraz odpowiadania na ocenę. </w:t>
      </w: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A8" w:rsidRDefault="00235EA8" w:rsidP="00235EA8">
      <w:pP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b/>
          <w:sz w:val="24"/>
          <w:szCs w:val="24"/>
        </w:rPr>
        <w:t>nieprzygotowany ma obowiązek pisać</w:t>
      </w:r>
      <w:r>
        <w:rPr>
          <w:rFonts w:ascii="Times New Roman" w:hAnsi="Times New Roman" w:cs="Times New Roman"/>
          <w:sz w:val="24"/>
          <w:szCs w:val="24"/>
        </w:rPr>
        <w:t xml:space="preserve"> zapowiedziane prace (kartkówki, sprawdziany, testy). </w:t>
      </w:r>
    </w:p>
    <w:p w:rsidR="00235EA8" w:rsidRDefault="00235EA8" w:rsidP="00235EA8">
      <w:pP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</w:t>
      </w:r>
      <w:r>
        <w:rPr>
          <w:rFonts w:ascii="Times New Roman" w:hAnsi="Times New Roman" w:cs="Times New Roman"/>
          <w:b/>
        </w:rPr>
        <w:t>nie ponosi żadnych konsekwencji</w:t>
      </w:r>
      <w:r>
        <w:rPr>
          <w:rFonts w:ascii="Times New Roman" w:hAnsi="Times New Roman" w:cs="Times New Roman"/>
        </w:rPr>
        <w:t>, jeśli zgłosi brak nieprzygotowania, kt</w:t>
      </w:r>
      <w:r>
        <w:rPr>
          <w:rFonts w:ascii="Times New Roman" w:hAnsi="Times New Roman" w:cs="Times New Roman"/>
          <w:lang w:val="es-ES_tradnl"/>
        </w:rPr>
        <w:t>ó</w:t>
      </w:r>
      <w:r>
        <w:rPr>
          <w:rFonts w:ascii="Times New Roman" w:hAnsi="Times New Roman" w:cs="Times New Roman"/>
        </w:rPr>
        <w:t>re nastąpiło z ważnych przyczyn, potwierdzonych pisemnie przez rodzica/prawnego opiekuna.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  <w:i/>
        </w:rPr>
        <w:t>. Zeszyt przedmiotowy:</w:t>
      </w:r>
    </w:p>
    <w:p w:rsidR="00235EA8" w:rsidRDefault="00235EA8" w:rsidP="00235E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spacing w:after="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</w:t>
      </w:r>
      <w:r>
        <w:rPr>
          <w:rFonts w:ascii="Times New Roman" w:hAnsi="Times New Roman" w:cs="Times New Roman"/>
          <w:b/>
          <w:sz w:val="24"/>
          <w:szCs w:val="24"/>
        </w:rPr>
        <w:t>obowiązek</w:t>
      </w:r>
      <w:r>
        <w:rPr>
          <w:rFonts w:ascii="Times New Roman" w:hAnsi="Times New Roman" w:cs="Times New Roman"/>
          <w:sz w:val="24"/>
          <w:szCs w:val="24"/>
        </w:rPr>
        <w:t xml:space="preserve"> prowadzić zeszyt przedmiotowy w dowolnym formacie. </w:t>
      </w: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muszą być wklejone i uzupełnione wszystkie materiały (kryteria sukcesu, karty pracy i inne) przekazane przez nauczyciela. </w:t>
      </w: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przedmiotowym wszystkie rysunki wykonujemy ołówkiem i kredkami (o ile nauczyciel nie zaleci inaczej). </w:t>
      </w: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Podwyższenie oceny śródrocznej i rocznej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EA8" w:rsidRDefault="00235EA8" w:rsidP="00235EA8">
      <w:pPr>
        <w:spacing w:after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A8" w:rsidRDefault="00235EA8" w:rsidP="00235EA8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b/>
          <w:sz w:val="24"/>
          <w:szCs w:val="24"/>
        </w:rPr>
        <w:t>przy wystawianiu ocen śródrocznych i rocznych</w:t>
      </w:r>
      <w:r>
        <w:rPr>
          <w:rFonts w:ascii="Times New Roman" w:hAnsi="Times New Roman" w:cs="Times New Roman"/>
          <w:sz w:val="24"/>
          <w:szCs w:val="24"/>
        </w:rPr>
        <w:t xml:space="preserve"> ocenia całokształt pracy i osiągnięć ucznia wyrażony ocenami cząstkowymi oraz prezentowanymi przez ucznia postawami i podejściem do przedmiotu .</w:t>
      </w:r>
    </w:p>
    <w:p w:rsidR="00235EA8" w:rsidRDefault="00235EA8" w:rsidP="00235EA8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Największą wagę mają oceny z prac klasowych. </w:t>
      </w:r>
    </w:p>
    <w:p w:rsidR="00235EA8" w:rsidRDefault="00235EA8" w:rsidP="00235EA8">
      <w:pP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ubiegać się o ocenę o jeden wyższą niż proponowana. </w:t>
      </w:r>
    </w:p>
    <w:p w:rsidR="00235EA8" w:rsidRDefault="00235EA8" w:rsidP="00235EA8">
      <w:pP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ocenę wyższą, uczeń </w:t>
      </w:r>
      <w:r>
        <w:rPr>
          <w:rFonts w:ascii="Times New Roman" w:hAnsi="Times New Roman" w:cs="Times New Roman"/>
          <w:b/>
          <w:sz w:val="24"/>
          <w:szCs w:val="24"/>
        </w:rPr>
        <w:t>pisze test z całego półrocza</w:t>
      </w:r>
      <w:r>
        <w:rPr>
          <w:rFonts w:ascii="Times New Roman" w:hAnsi="Times New Roman" w:cs="Times New Roman"/>
          <w:sz w:val="24"/>
          <w:szCs w:val="24"/>
        </w:rPr>
        <w:t xml:space="preserve">, a wynik z tego </w:t>
      </w:r>
      <w:r>
        <w:rPr>
          <w:rFonts w:ascii="Times New Roman" w:hAnsi="Times New Roman" w:cs="Times New Roman"/>
          <w:b/>
          <w:sz w:val="24"/>
          <w:szCs w:val="24"/>
        </w:rPr>
        <w:t>testu musi być równy lub wyższy ocenie</w:t>
      </w:r>
      <w:r>
        <w:rPr>
          <w:rFonts w:ascii="Times New Roman" w:hAnsi="Times New Roman" w:cs="Times New Roman"/>
          <w:sz w:val="24"/>
          <w:szCs w:val="24"/>
        </w:rPr>
        <w:t>, którą chce uzyskać. Ponadto:</w:t>
      </w:r>
    </w:p>
    <w:p w:rsidR="00235EA8" w:rsidRDefault="00235EA8" w:rsidP="00235EA8">
      <w:pPr>
        <w:pStyle w:val="Domylne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jeśli uczniowi niewiele brakuje do oceny wyższej,</w:t>
      </w:r>
      <w:r>
        <w:rPr>
          <w:rFonts w:ascii="Times New Roman" w:hAnsi="Times New Roman" w:cs="Times New Roman"/>
          <w:lang w:val="en-US"/>
        </w:rPr>
        <w:t xml:space="preserve"> to</w:t>
      </w:r>
      <w:r>
        <w:rPr>
          <w:rFonts w:ascii="Times New Roman" w:hAnsi="Times New Roman" w:cs="Times New Roman"/>
        </w:rPr>
        <w:t xml:space="preserve"> konsultuje się z nauczycielem jaki zakres materiału ma zdać lub poprawić sprawdzian, wykonać dodatkowe zadanie.</w:t>
      </w:r>
    </w:p>
    <w:p w:rsidR="00235EA8" w:rsidRDefault="00235EA8" w:rsidP="00235EA8">
      <w:pPr>
        <w:pStyle w:val="Domylne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jeśli uczeń chce podwyższyć </w:t>
      </w:r>
      <w:r>
        <w:rPr>
          <w:rFonts w:ascii="Times New Roman" w:hAnsi="Times New Roman" w:cs="Times New Roman"/>
          <w:lang w:val="da-DK"/>
        </w:rPr>
        <w:t>ocene</w:t>
      </w:r>
      <w:r>
        <w:rPr>
          <w:rFonts w:ascii="Times New Roman" w:hAnsi="Times New Roman" w:cs="Times New Roman"/>
        </w:rPr>
        <w:t xml:space="preserve">̨ </w:t>
      </w:r>
      <w:r>
        <w:rPr>
          <w:rFonts w:ascii="Times New Roman" w:hAnsi="Times New Roman" w:cs="Times New Roman"/>
          <w:b/>
          <w:bCs/>
        </w:rPr>
        <w:t xml:space="preserve">roczną o stopień wyższy </w:t>
      </w:r>
      <w:r>
        <w:rPr>
          <w:rFonts w:ascii="Times New Roman" w:hAnsi="Times New Roman" w:cs="Times New Roman"/>
        </w:rPr>
        <w:t xml:space="preserve">zdaje test na </w:t>
      </w:r>
      <w:r>
        <w:rPr>
          <w:rFonts w:ascii="Times New Roman" w:hAnsi="Times New Roman" w:cs="Times New Roman"/>
          <w:b/>
        </w:rPr>
        <w:t>75</w:t>
      </w:r>
      <w:r>
        <w:rPr>
          <w:rFonts w:ascii="Times New Roman" w:hAnsi="Times New Roman" w:cs="Times New Roman"/>
        </w:rPr>
        <w:t xml:space="preserve">% z całego </w:t>
      </w:r>
    </w:p>
    <w:p w:rsidR="00235EA8" w:rsidRDefault="00235EA8" w:rsidP="00235EA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semestru.</w:t>
      </w:r>
    </w:p>
    <w:p w:rsidR="00235EA8" w:rsidRDefault="00235EA8" w:rsidP="00235EA8">
      <w:pPr>
        <w:pStyle w:val="Domylne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uczeń może przystą</w:t>
      </w:r>
      <w:r>
        <w:rPr>
          <w:rFonts w:ascii="Times New Roman" w:hAnsi="Times New Roman" w:cs="Times New Roman"/>
          <w:lang w:val="en-US"/>
        </w:rPr>
        <w:t>pic</w:t>
      </w:r>
      <w:r>
        <w:rPr>
          <w:rFonts w:ascii="Times New Roman" w:hAnsi="Times New Roman" w:cs="Times New Roman"/>
        </w:rPr>
        <w:t xml:space="preserve">́ do poprawy (oceny półrocznej lub końcowej) </w:t>
      </w:r>
      <w:r>
        <w:rPr>
          <w:rFonts w:ascii="Times New Roman" w:hAnsi="Times New Roman" w:cs="Times New Roman"/>
          <w:b/>
        </w:rPr>
        <w:t>tylko raz</w:t>
      </w:r>
      <w:r>
        <w:rPr>
          <w:rFonts w:ascii="Times New Roman" w:hAnsi="Times New Roman" w:cs="Times New Roman"/>
        </w:rPr>
        <w:t>.</w:t>
      </w:r>
    </w:p>
    <w:p w:rsidR="00235EA8" w:rsidRDefault="00235EA8" w:rsidP="00235EA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235EA8" w:rsidRDefault="00235EA8" w:rsidP="00235EA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8. Nauczanie zdalne</w:t>
      </w:r>
    </w:p>
    <w:p w:rsidR="00235EA8" w:rsidRDefault="00235EA8" w:rsidP="00235EA8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235EA8" w:rsidRDefault="00235EA8" w:rsidP="00235EA8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przystąpienia do pracy klasowej w wyznaczonym terminie wpisywana będzie ocena niedostateczna, </w:t>
      </w:r>
    </w:p>
    <w:p w:rsidR="00235EA8" w:rsidRDefault="00235EA8" w:rsidP="00235EA8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Aktywne uczestniczenie w lekcjach on-line z włączoną kamerą </w:t>
      </w:r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35EA8" w:rsidRDefault="00235EA8" w:rsidP="00235EA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9. Osią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r>
        <w:rPr>
          <w:rFonts w:ascii="Times New Roman" w:hAnsi="Times New Roman" w:cs="Times New Roman"/>
          <w:b/>
          <w:bCs/>
          <w:i/>
          <w:iCs/>
        </w:rPr>
        <w:t>ęcia na poszczeg</w:t>
      </w:r>
      <w:r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>
        <w:rPr>
          <w:rFonts w:ascii="Times New Roman" w:hAnsi="Times New Roman" w:cs="Times New Roman"/>
          <w:b/>
          <w:bCs/>
          <w:i/>
          <w:iCs/>
        </w:rPr>
        <w:t>lne oceny:</w:t>
      </w: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3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24"/>
        <w:gridCol w:w="11900"/>
      </w:tblGrid>
      <w:tr w:rsidR="00235EA8" w:rsidTr="00235EA8">
        <w:trPr>
          <w:trHeight w:val="300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wymagań</w:t>
            </w:r>
          </w:p>
        </w:tc>
      </w:tr>
      <w:tr w:rsidR="00235EA8" w:rsidTr="00235EA8">
        <w:trPr>
          <w:trHeight w:val="2201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pisemne na poziomie powyżej 95%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w.Potrafi korzystać z różnych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deł informacji wskazanych przez nauczyciela, ale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wnież umie samodzielnie zdobyć wiadomości.</w:t>
            </w:r>
          </w:p>
          <w:p w:rsidR="00235EA8" w:rsidRDefault="00235EA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Wzbogaca swoją wiedzą poprzez czytanie książek, artykułów o treści historycznej. Bierze aktywny udział w konkursach, w 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rych jest wymagana wiedza historyczna. Odnosi w nich sukcesy. Jest autorem pracy o dużych wartościach poznawczych i dydaktycznych. Potrafi nie tylko poprawnie rozumować kategoriami ściśle historycznymi (przyczyny – skutki), ale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wnież umie powiązać problematykę historyczną z zagadnieniami poznawanymi w czasie lekcji przedmiotu.Wyraża samodzielny, krytyczny stosunek do określonych zagadnień z przeszłości. Potrafi udowodnić swoje zdanie używając odpowiedniej argumentacji.</w:t>
            </w:r>
          </w:p>
        </w:tc>
      </w:tr>
      <w:tr w:rsidR="00235EA8" w:rsidTr="00235EA8">
        <w:trPr>
          <w:trHeight w:val="119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Bardzo dobry</w:t>
            </w:r>
          </w:p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większości na poziomie powyżej 85%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Sprawnie korzysta ze wszystkich dostępnych i wskazanych przez nauczyciela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deł informacji. Samodzielnie rozwiązuje problemy i zadania postawione przez nauczyciela posługując się nabytymi umiejętnościami. Wykazuje się aktywną postawą w czasie lekcji. Rozwiązuje dodatkowe zadania o średnim stopniu trudności. Potrafi poprawnie rozumować w kategoriach przyczynowo – skutkowych wykorzystując wiedzę przewidzianą w programie. </w:t>
            </w:r>
          </w:p>
        </w:tc>
      </w:tr>
      <w:tr w:rsidR="00235EA8" w:rsidTr="00235EA8">
        <w:trPr>
          <w:trHeight w:val="95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większości na poziomie powyżej 70%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Potrafi korzystać ze wszystkich poznanych w czasie lekcji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deł informacji. Umie samodzielnie rozwiązywać typowe zadania, natomiast zadania o stopniu trudniejszym wykonuje pod kierunkiem nauczyciela. Poprawnie rozumuje w kategoriach przyczynowo – skutkowych. Umie samodzielnie odróżnić przyczyny i skutki wydarzeń historycznych. Jest aktywny w czasie lekcji.</w:t>
            </w:r>
          </w:p>
        </w:tc>
      </w:tr>
      <w:tr w:rsidR="00235EA8" w:rsidTr="00235EA8">
        <w:trPr>
          <w:trHeight w:val="823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większości na poziomie powyżej 50%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Potrafi pod kierunkiem nauczyciela skorzystać z podstawowych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deł informacji. Wykonuje proste zadania.W czasie lekcji wykazuje się aktywnością w stopniu zadawalającym.</w:t>
            </w:r>
          </w:p>
        </w:tc>
      </w:tr>
      <w:tr w:rsidR="00235EA8" w:rsidTr="00235EA8">
        <w:trPr>
          <w:trHeight w:val="95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pisemne na poziomie powyżej 30%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w.Przy pomocy nauczyciela potrafi wykonać proste polecenia wymagające zastosowania podstawowych umiejętności. Uczeń posiada poważne braki, 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re jednak można usunąć w dłuższym okresie czasu.</w:t>
            </w:r>
          </w:p>
          <w:p w:rsidR="00235EA8" w:rsidRDefault="00235EA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(minimum 30% wiedzy przewidzianej programem)</w:t>
            </w:r>
          </w:p>
        </w:tc>
      </w:tr>
      <w:tr w:rsidR="00235EA8" w:rsidTr="00235EA8">
        <w:trPr>
          <w:trHeight w:val="595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  <w:p w:rsidR="00235EA8" w:rsidRDefault="00235EA8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5EA8" w:rsidRDefault="00235EA8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Niespełnione wymagania na ocenę dopuszczającą. Brak zainteresowania przedmiotem i poprawą ocen. Zbyt duże braki w wiedzy. </w:t>
            </w:r>
          </w:p>
        </w:tc>
      </w:tr>
    </w:tbl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</w:rPr>
      </w:pP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Roczny plan pracy z historii dla klasy 5 szkoły podstawowej do programu nauczania „Podróże w czasie”</w:t>
      </w: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Wymagania na poszczeg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lne oceny</w:t>
      </w:r>
    </w:p>
    <w:p w:rsidR="00235EA8" w:rsidRDefault="00235EA8" w:rsidP="00235EA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Gwiazdką oznaczono tematy dodatkowe (nieobowiązkowe) z podstawy programowej</w:t>
      </w:r>
    </w:p>
    <w:p w:rsidR="00382A00" w:rsidRDefault="00235EA8"/>
    <w:sectPr w:rsidR="0038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F38"/>
    <w:multiLevelType w:val="hybridMultilevel"/>
    <w:tmpl w:val="00DA2070"/>
    <w:numStyleLink w:val="Punktor"/>
  </w:abstractNum>
  <w:abstractNum w:abstractNumId="1" w15:restartNumberingAfterBreak="0">
    <w:nsid w:val="06801822"/>
    <w:multiLevelType w:val="hybridMultilevel"/>
    <w:tmpl w:val="4AAADBFA"/>
    <w:numStyleLink w:val="Kreski"/>
  </w:abstractNum>
  <w:abstractNum w:abstractNumId="2" w15:restartNumberingAfterBreak="0">
    <w:nsid w:val="13055045"/>
    <w:multiLevelType w:val="hybridMultilevel"/>
    <w:tmpl w:val="629EC9D2"/>
    <w:styleLink w:val="Zaimportowanystyl3"/>
    <w:lvl w:ilvl="0" w:tplc="01C2D3B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234406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B0917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90D8D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C5E3EA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3C09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E6B5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F08EA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8E00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46D5FC2"/>
    <w:multiLevelType w:val="hybridMultilevel"/>
    <w:tmpl w:val="629EC9D2"/>
    <w:numStyleLink w:val="Zaimportowanystyl3"/>
  </w:abstractNum>
  <w:abstractNum w:abstractNumId="4" w15:restartNumberingAfterBreak="0">
    <w:nsid w:val="19244299"/>
    <w:multiLevelType w:val="hybridMultilevel"/>
    <w:tmpl w:val="4AAADBFA"/>
    <w:styleLink w:val="Kreski"/>
    <w:lvl w:ilvl="0" w:tplc="8CC87F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F51E3B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FDEC127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EFA056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8EF0F6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633C7E0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D58CF5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B30C74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F78442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DB136A9"/>
    <w:multiLevelType w:val="hybridMultilevel"/>
    <w:tmpl w:val="7B76DC0C"/>
    <w:numStyleLink w:val="Zaimportowanystyl4"/>
  </w:abstractNum>
  <w:abstractNum w:abstractNumId="6" w15:restartNumberingAfterBreak="0">
    <w:nsid w:val="2D0E1F86"/>
    <w:multiLevelType w:val="hybridMultilevel"/>
    <w:tmpl w:val="1BF4D904"/>
    <w:styleLink w:val="Zaimportowanystyl9"/>
    <w:lvl w:ilvl="0" w:tplc="23AE36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7EEC1A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6881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C4CE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3B8CDB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C3F8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EC0C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F306DC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8FE707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4A3DB8">
      <w:start w:val="1"/>
      <w:numFmt w:val="bullet"/>
      <w:lvlText w:val="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CF1F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E6CA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E0C11E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3CEFA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486E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5E37A0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708862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C0E4D8">
      <w:start w:val="1"/>
      <w:numFmt w:val="bullet"/>
      <w:lvlText w:val="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04D8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EE3DA0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96FD76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D2E9D6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0852B4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3462F2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429D02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E75D8"/>
    <w:multiLevelType w:val="hybridMultilevel"/>
    <w:tmpl w:val="7B76DC0C"/>
    <w:styleLink w:val="Zaimportowanystyl4"/>
    <w:lvl w:ilvl="0" w:tplc="592A30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DE804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1A85C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81E40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B07F4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BC7AD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DC4D7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FEC9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F444A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4D4397"/>
    <w:multiLevelType w:val="hybridMultilevel"/>
    <w:tmpl w:val="1E6ED63C"/>
    <w:numStyleLink w:val="Punktory"/>
  </w:abstractNum>
  <w:abstractNum w:abstractNumId="12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EC830C">
      <w:start w:val="1"/>
      <w:numFmt w:val="bullet"/>
      <w:lvlText w:val="o"/>
      <w:lvlJc w:val="left"/>
      <w:pPr>
        <w:ind w:left="1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EC5F4">
      <w:start w:val="1"/>
      <w:numFmt w:val="bullet"/>
      <w:lvlText w:val="•"/>
      <w:lvlJc w:val="left"/>
      <w:pPr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566536">
      <w:start w:val="1"/>
      <w:numFmt w:val="bullet"/>
      <w:lvlText w:val="o"/>
      <w:lvlJc w:val="left"/>
      <w:pPr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56EA6E">
      <w:start w:val="1"/>
      <w:numFmt w:val="bullet"/>
      <w:lvlText w:val="▪"/>
      <w:lvlJc w:val="left"/>
      <w:pPr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5C2104">
      <w:start w:val="1"/>
      <w:numFmt w:val="bullet"/>
      <w:lvlText w:val="•"/>
      <w:lvlJc w:val="left"/>
      <w:pPr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9C0CDE">
      <w:start w:val="1"/>
      <w:numFmt w:val="bullet"/>
      <w:lvlText w:val="o"/>
      <w:lvlJc w:val="left"/>
      <w:pPr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B6DD4A">
      <w:start w:val="1"/>
      <w:numFmt w:val="bullet"/>
      <w:lvlText w:val="▪"/>
      <w:lvlJc w:val="left"/>
      <w:pPr>
        <w:ind w:left="6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4B608F"/>
    <w:multiLevelType w:val="hybridMultilevel"/>
    <w:tmpl w:val="1BF4D904"/>
    <w:numStyleLink w:val="Zaimportowanystyl9"/>
  </w:abstractNum>
  <w:abstractNum w:abstractNumId="14" w15:restartNumberingAfterBreak="0">
    <w:nsid w:val="4F7D3B70"/>
    <w:multiLevelType w:val="hybridMultilevel"/>
    <w:tmpl w:val="2E40A462"/>
    <w:numStyleLink w:val="Zaimportowanystyl6"/>
  </w:abstractNum>
  <w:abstractNum w:abstractNumId="15" w15:restartNumberingAfterBreak="0">
    <w:nsid w:val="4FB80B45"/>
    <w:multiLevelType w:val="hybridMultilevel"/>
    <w:tmpl w:val="2E40A462"/>
    <w:styleLink w:val="Zaimportowanystyl6"/>
    <w:lvl w:ilvl="0" w:tplc="D4A2C89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54B90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1EA07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C6223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7C97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1CA872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DE7D0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82588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482F52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41335C5"/>
    <w:multiLevelType w:val="hybridMultilevel"/>
    <w:tmpl w:val="1E6ED63C"/>
    <w:styleLink w:val="Punktory"/>
    <w:lvl w:ilvl="0" w:tplc="388CA9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64842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0E21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10C6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942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47C7B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748A4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C2F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DCAF0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4E80946"/>
    <w:multiLevelType w:val="hybridMultilevel"/>
    <w:tmpl w:val="00DA2070"/>
    <w:styleLink w:val="Punktor"/>
    <w:lvl w:ilvl="0" w:tplc="E6C49F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A46C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3E48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7F2C0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2479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0D0F93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9E9F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C0E46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0647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  <w:num w:numId="16">
    <w:abstractNumId w:val="15"/>
  </w:num>
  <w:num w:numId="17">
    <w:abstractNumId w:val="16"/>
  </w:num>
  <w:num w:numId="18">
    <w:abstractNumId w:val="17"/>
  </w:num>
  <w:num w:numId="19">
    <w:abstractNumId w:val="5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2"/>
    <w:rsid w:val="00221440"/>
    <w:rsid w:val="00235EA8"/>
    <w:rsid w:val="009D2452"/>
    <w:rsid w:val="00D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EB05"/>
  <w15:chartTrackingRefBased/>
  <w15:docId w15:val="{9629CED3-CB1D-47DE-B678-BBC8158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EA8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235EA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235EA8"/>
    <w:pP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235E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235EA8"/>
    <w:pPr>
      <w:spacing w:after="0" w:line="240" w:lineRule="auto"/>
    </w:pPr>
    <w:rPr>
      <w:rFonts w:eastAsiaTheme="minorEastAsia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">
    <w:name w:val="Zaimportowany styl 3"/>
    <w:rsid w:val="00235EA8"/>
    <w:pPr>
      <w:numPr>
        <w:numId w:val="12"/>
      </w:numPr>
    </w:pPr>
  </w:style>
  <w:style w:type="numbering" w:customStyle="1" w:styleId="Kreski">
    <w:name w:val="Kreski"/>
    <w:rsid w:val="00235EA8"/>
    <w:pPr>
      <w:numPr>
        <w:numId w:val="13"/>
      </w:numPr>
    </w:pPr>
  </w:style>
  <w:style w:type="numbering" w:customStyle="1" w:styleId="Zaimportowanystyl9">
    <w:name w:val="Zaimportowany styl 9"/>
    <w:rsid w:val="00235EA8"/>
    <w:pPr>
      <w:numPr>
        <w:numId w:val="14"/>
      </w:numPr>
    </w:pPr>
  </w:style>
  <w:style w:type="numbering" w:customStyle="1" w:styleId="Zaimportowanystyl4">
    <w:name w:val="Zaimportowany styl 4"/>
    <w:rsid w:val="00235EA8"/>
    <w:pPr>
      <w:numPr>
        <w:numId w:val="15"/>
      </w:numPr>
    </w:pPr>
  </w:style>
  <w:style w:type="numbering" w:customStyle="1" w:styleId="Zaimportowanystyl6">
    <w:name w:val="Zaimportowany styl 6"/>
    <w:rsid w:val="00235EA8"/>
    <w:pPr>
      <w:numPr>
        <w:numId w:val="16"/>
      </w:numPr>
    </w:pPr>
  </w:style>
  <w:style w:type="numbering" w:customStyle="1" w:styleId="Punktory">
    <w:name w:val="Punktory"/>
    <w:rsid w:val="00235EA8"/>
    <w:pPr>
      <w:numPr>
        <w:numId w:val="17"/>
      </w:numPr>
    </w:pPr>
  </w:style>
  <w:style w:type="numbering" w:customStyle="1" w:styleId="Punktor">
    <w:name w:val="Punktor"/>
    <w:rsid w:val="00235EA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17</dc:creator>
  <cp:keywords/>
  <dc:description/>
  <cp:lastModifiedBy>Sala 17</cp:lastModifiedBy>
  <cp:revision>2</cp:revision>
  <dcterms:created xsi:type="dcterms:W3CDTF">2023-08-29T08:30:00Z</dcterms:created>
  <dcterms:modified xsi:type="dcterms:W3CDTF">2023-08-29T08:30:00Z</dcterms:modified>
</cp:coreProperties>
</file>